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4C" w:rsidRPr="00E31101" w:rsidRDefault="00D63EBA" w:rsidP="00E31101">
      <w:pPr>
        <w:jc w:val="center"/>
        <w:rPr>
          <w:b/>
        </w:rPr>
      </w:pPr>
      <w:r>
        <w:rPr>
          <w:rFonts w:asciiTheme="minorHAnsi" w:hAnsiTheme="minorHAnsi"/>
          <w:b/>
          <w:lang w:val="ka-GE"/>
        </w:rPr>
        <w:t>საერთო მონაცემები</w:t>
      </w:r>
    </w:p>
    <w:p w:rsidR="00E31101" w:rsidRDefault="00D63EBA" w:rsidP="00E31101">
      <w:pPr>
        <w:jc w:val="center"/>
        <w:rPr>
          <w:b/>
        </w:rPr>
      </w:pPr>
      <w:r>
        <w:rPr>
          <w:rFonts w:ascii="Sylfaen" w:hAnsi="Sylfaen"/>
          <w:b/>
          <w:lang w:val="ka-GE"/>
        </w:rPr>
        <w:t xml:space="preserve">შპს ,,ლუკოილ-ჯორჯია“-ს აგს-ის მოპირკეთება საფირმო სტილში </w:t>
      </w:r>
    </w:p>
    <w:p w:rsidR="00E31101" w:rsidRDefault="00D63EBA" w:rsidP="00E31101">
      <w:pPr>
        <w:spacing w:after="0" w:line="360" w:lineRule="auto"/>
        <w:ind w:firstLine="709"/>
        <w:jc w:val="both"/>
      </w:pPr>
      <w:r>
        <w:rPr>
          <w:rFonts w:ascii="Sylfaen" w:hAnsi="Sylfaen"/>
          <w:lang w:val="ka-GE"/>
        </w:rPr>
        <w:t>ობიექტის მისამართი: ქ. ზესტაფონი, ფართის საკადასტრო კოდი:</w:t>
      </w:r>
      <w:r w:rsidR="00E31101">
        <w:t xml:space="preserve"> </w:t>
      </w:r>
      <w:r w:rsidR="00E31101" w:rsidRPr="003A0183">
        <w:rPr>
          <w:sz w:val="24"/>
        </w:rPr>
        <w:t>32.10.33.214</w:t>
      </w:r>
      <w:r w:rsidR="00E31101">
        <w:rPr>
          <w:sz w:val="24"/>
        </w:rPr>
        <w:t xml:space="preserve">, </w:t>
      </w:r>
      <w:r>
        <w:rPr>
          <w:rFonts w:ascii="Sylfaen" w:hAnsi="Sylfaen"/>
          <w:sz w:val="24"/>
          <w:lang w:val="ka-GE"/>
        </w:rPr>
        <w:t>ფართის კოორდინატები:</w:t>
      </w:r>
      <w:r w:rsidR="00E31101" w:rsidRPr="00E31101">
        <w:t xml:space="preserve"> - </w:t>
      </w:r>
      <w:r w:rsidR="00E31101">
        <w:t xml:space="preserve">42.121198, 43.008461. </w:t>
      </w:r>
    </w:p>
    <w:p w:rsidR="00E31101" w:rsidRDefault="00E31101" w:rsidP="00E31101">
      <w:pPr>
        <w:spacing w:after="0" w:line="360" w:lineRule="auto"/>
        <w:ind w:firstLine="709"/>
        <w:jc w:val="both"/>
      </w:pPr>
    </w:p>
    <w:p w:rsidR="00E31101" w:rsidRPr="00E31101" w:rsidRDefault="00D63EBA" w:rsidP="00E31101">
      <w:pPr>
        <w:jc w:val="both"/>
        <w:rPr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ხელშეკულების ხელმოწერის შემდეგ გამარჯვებული-პრეტედენტი ვალდებულია: </w:t>
      </w:r>
    </w:p>
    <w:p w:rsidR="00D63EBA" w:rsidRPr="00D63EBA" w:rsidRDefault="00D63EBA" w:rsidP="00E31101">
      <w:pPr>
        <w:pStyle w:val="ListParagraph"/>
        <w:numPr>
          <w:ilvl w:val="0"/>
          <w:numId w:val="1"/>
        </w:numPr>
        <w:jc w:val="both"/>
      </w:pPr>
      <w:r>
        <w:rPr>
          <w:rFonts w:ascii="Sylfaen" w:hAnsi="Sylfaen"/>
          <w:sz w:val="24"/>
          <w:szCs w:val="24"/>
          <w:lang w:val="ka-GE"/>
        </w:rPr>
        <w:t>უზრუნველყოს სამუშაოების შესრულება საკუთარი ძალებით აგს-ის ,,ლუკოილ“-ის საფირმო სტილში მოყვანის მიზნით;</w:t>
      </w:r>
    </w:p>
    <w:p w:rsidR="00E31101" w:rsidRPr="00E31101" w:rsidRDefault="00E31101" w:rsidP="00E31101">
      <w:pPr>
        <w:pStyle w:val="ListParagraph"/>
        <w:numPr>
          <w:ilvl w:val="0"/>
          <w:numId w:val="1"/>
        </w:numPr>
        <w:jc w:val="both"/>
      </w:pPr>
      <w:r w:rsidRPr="00C2576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</w:t>
      </w:r>
      <w:r w:rsidR="00D63EBA">
        <w:rPr>
          <w:rFonts w:ascii="Sylfaen" w:hAnsi="Sylfaen"/>
          <w:sz w:val="24"/>
          <w:szCs w:val="24"/>
          <w:lang w:val="ka-GE"/>
        </w:rPr>
        <w:t xml:space="preserve">მკაცრად დაიცვას ის ნომების და ტექნიკური დავალება, რაც დადგენილია საჯარო სააქციო საზოგადოება ,,ლუკოილი“-ს </w:t>
      </w:r>
      <w:r w:rsidR="00E35C8E">
        <w:rPr>
          <w:rFonts w:ascii="Sylfaen" w:hAnsi="Sylfaen"/>
          <w:sz w:val="24"/>
          <w:szCs w:val="24"/>
          <w:lang w:val="ka-GE"/>
        </w:rPr>
        <w:t>ბრენდ წიგნში.</w:t>
      </w:r>
    </w:p>
    <w:p w:rsidR="00E31101" w:rsidRPr="00E31101" w:rsidRDefault="00E35C8E" w:rsidP="00E31101">
      <w:pPr>
        <w:pStyle w:val="ListParagraph"/>
        <w:numPr>
          <w:ilvl w:val="0"/>
          <w:numId w:val="1"/>
        </w:numPr>
        <w:jc w:val="both"/>
      </w:pPr>
      <w:r>
        <w:rPr>
          <w:rFonts w:ascii="Sylfaen" w:hAnsi="Sylfaen"/>
          <w:lang w:val="ka-GE"/>
        </w:rPr>
        <w:t xml:space="preserve">სამუშაოს შესრულების ვადა </w:t>
      </w:r>
      <w:r w:rsidR="00E31101">
        <w:t xml:space="preserve">– </w:t>
      </w:r>
      <w:r>
        <w:rPr>
          <w:rFonts w:ascii="Sylfaen" w:hAnsi="Sylfaen"/>
          <w:lang w:val="ka-GE"/>
        </w:rPr>
        <w:t xml:space="preserve">ხელშეკრულების ხელმოწერის დღიდან 30 კალენდარული დღე;  </w:t>
      </w:r>
    </w:p>
    <w:p w:rsidR="00E31101" w:rsidRPr="00E31101" w:rsidRDefault="00E35C8E" w:rsidP="00974A53">
      <w:pPr>
        <w:pStyle w:val="ListParagraph"/>
        <w:numPr>
          <w:ilvl w:val="0"/>
          <w:numId w:val="1"/>
        </w:numPr>
        <w:jc w:val="both"/>
      </w:pPr>
      <w:r w:rsidRPr="00E35C8E">
        <w:rPr>
          <w:rFonts w:ascii="Sylfaen" w:hAnsi="Sylfaen"/>
          <w:lang w:val="ka-GE"/>
        </w:rPr>
        <w:t xml:space="preserve">უზრუნვეყოს საგარანტიო მომსახურება ხელშეკრულების ხელმოწერიდან 2 წლის განმავლობაში. </w:t>
      </w:r>
      <w:bookmarkStart w:id="0" w:name="_GoBack"/>
      <w:bookmarkEnd w:id="0"/>
    </w:p>
    <w:sectPr w:rsidR="00E31101" w:rsidRPr="00E31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65F"/>
    <w:multiLevelType w:val="hybridMultilevel"/>
    <w:tmpl w:val="879E3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3D"/>
    <w:rsid w:val="009A7C4C"/>
    <w:rsid w:val="00D63EBA"/>
    <w:rsid w:val="00E31101"/>
    <w:rsid w:val="00E35C8E"/>
    <w:rsid w:val="00E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B60F"/>
  <w15:chartTrackingRefBased/>
  <w15:docId w15:val="{95924F08-07C6-41A7-91F6-734E167E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Limanov</dc:creator>
  <cp:keywords/>
  <dc:description/>
  <cp:lastModifiedBy>Sophio Tabidze</cp:lastModifiedBy>
  <cp:revision>3</cp:revision>
  <dcterms:created xsi:type="dcterms:W3CDTF">2020-12-01T08:59:00Z</dcterms:created>
  <dcterms:modified xsi:type="dcterms:W3CDTF">2020-12-04T09:30:00Z</dcterms:modified>
</cp:coreProperties>
</file>